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嘉黎县阿扎镇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2025年法治政府建设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 w14:paraId="1F6BE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DAA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年，阿扎镇坚持以习近平新时代中国特色社会主义思想为指导，深入学习贯彻习近平法治思想和党的二十大及二十届历次全会精神，全面落实新时代党的治藏方略，牢牢把握“稳定、发展、生态、强边”四件大事，将法治政府建设贯穿全镇工作各领域、各环节，以法治化建设助推治理效能提升，为全镇经济社会高质量发展提供坚实法治保障。现将全年工作情况报告如下：</w:t>
      </w:r>
    </w:p>
    <w:p w14:paraId="7FF0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一、法治政府建设工作开展情况</w:t>
      </w:r>
    </w:p>
    <w:p w14:paraId="6972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（一）强化政治引领，筑牢法治建设根基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压实主体责任。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将法治建设纳入全镇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重点工作日程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，与中心工作同部署、同推进、同落实。全年召开党委专题研究法治建设会议2次，制定完善重要节点法治工作方案、预案7次，构建“党委领导、政府负责、部门协同、群众参与”的法治建设工作格局。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深化思想武装。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严格落实“第一议题”制度，党委理论学习中心组学习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习近平法治思想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1次，组织全镇干部职工集中学习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各类法律法规29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次，开展专题研讨交流33人次，推动法治理念入脑入心。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建强法治队伍。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聘请法律顾问13名，提供服务40余次；培养村居“法律明白人”13名，打通服务“最后一公里”。践行新时代“枫桥经验”，选拔53名优秀人才担任调解员，健全基层调解网络，筑牢矛盾化解“第一道防线”。组织38名村干部开展国家通用语言集中培训，同步强化法治业务知识教学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3A75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（二）坚持依法履职，规范行政权力运行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严格决策程序。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健全重大行政决策合法性审查机制，将法治审查贯穿项目审批、资金使用、政策制定等关键环节，确保行政决策于法有据。全年对村级“三资”管理、民生政策落实等重点工作开展监督检查3次，规范基层权力运行边界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优化政务服务。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深化“减证便民”行动，推进政务服务标准化建设，落实首问负责、一次告知等制度，提升服务便利化水平。依托新时代文明实践所（站），为群众提供法治咨询、政策解读等服务，全年现场解答群众法律咨询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600余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人次，切实打通法治服务“最后一公里”。</w:t>
      </w:r>
    </w:p>
    <w:p w14:paraId="23F3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（三）深化法治宣传，营造尊法学法氛围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聚焦节点开展集中宣传。充分利用“3·15”消费者权益日、“4·15”国家安全教育日、“6·26”国际禁毒日、9月平安西藏日等重要节点，开展法治宣传45次，发放宣传资料2500余份，悬挂宣传横幅41条，受教育群众累计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000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创新宣传载体拓宽覆盖。构建“线上+线下”全方位宣传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工作模式。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依托村级应急广播、微信群、宣传栏等平台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播发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法规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政策150条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累计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播出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天以上。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突出重点群体精准普法。针对易地搬迁点群众、宗教人士、青少年等重点群体，开展定制化法治宣传教育40余场次，覆盖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余人次。推进国家通用语言推广与法治宣传相结合，开展语言推广活动27次，同步普及法律知识，提升群众学法用法能力。</w:t>
      </w:r>
    </w:p>
    <w:p w14:paraId="3285F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（四）深化依法治理，维护社会和谐稳定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基层治理能力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效能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以标准化、规范化建设为抓手，积极推进综治中心规范化建设工作，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建立“网格排查、分级调处、司法确认”的矛盾纠纷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多元化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解体系，统筹开展安全隐患、矛盾纠纷、涉民族因素矛盾及信访隐患排查359次，成功化解矛盾纠纷10件（其中完成司法确认2件），矛盾纠纷化解率达100%。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推进各类专项工作。牢固树立总体国家安全观，扎实推进国家人民安全防线建设、深入推进常态化扫黑除恶斗争、禁毒等工作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建立涉黑涉恶线索摸排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机制，组织派出所、各科室深入各村居、行业场所开展线索摸排和举报箱开箱工作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40余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次，全年未发现涉黑涉恶线索及涉毒案件。</w:t>
      </w:r>
    </w:p>
    <w:p w14:paraId="7318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  <w:r>
        <w:rPr>
          <w:rFonts w:hint="default" w:ascii="方正楷体简体" w:hAnsi="方正楷体简体" w:eastAsia="方正楷体简体" w:cs="方正楷体简体"/>
          <w:sz w:val="32"/>
          <w:szCs w:val="32"/>
        </w:rPr>
        <w:t>基层法治治理协同性持续增强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立“镇党委统筹、部门联动、群防群治”的法治治理机制，整合双联户、双共奋进队等群防群治力量687人，开展“平安细胞”创建活动125次，形成法治建设全民参与格局。深化“党建+法治”融合模式，党员干部带头参与矛盾调解、法治宣传，全年开展结对帮扶120余次，在政策落实、纠纷化解中传递法治温度。</w:t>
      </w:r>
    </w:p>
    <w:p w14:paraId="2659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六</w:t>
      </w:r>
      <w:r>
        <w:rPr>
          <w:rFonts w:hint="default" w:ascii="方正楷体简体" w:hAnsi="方正楷体简体" w:eastAsia="方正楷体简体" w:cs="方正楷体简体"/>
          <w:sz w:val="32"/>
          <w:szCs w:val="32"/>
        </w:rPr>
        <w:t>）法治与民生保障深度融合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将法治建设与民生福祉紧密结合，在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临时救助、筛查低保户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、生态补偿等民生工作中严格依法依规操作，确保政策落实公平公正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各项民生工作在法治框架内有序推进，群众获得感、幸福感、安全感持续提升。</w:t>
      </w:r>
    </w:p>
    <w:p w14:paraId="33A5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、存在问题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和原因分析</w:t>
      </w:r>
    </w:p>
    <w:p w14:paraId="40FA0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（一）法治宣传精准度不足。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宣传内容与群众实际需求契合度有待提升，针对妇女、儿童、农民工等特殊群体的法治定制化宣传举措不足，部分宣传内容针对性不强，未能充分结合群众生产生活中高频遇到的法律问题开展靶向宣传。</w:t>
      </w:r>
    </w:p>
    <w:p w14:paraId="45C3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（二）基层法治队伍专业化水平不高。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村“两委”班子中专业法治人才匮乏，党务工作者法治业务能力不足，矛盾纠纷调解队伍专业化程度不够，调解流程不够规范，缺乏系统的法律知识培训和实操训练，化解复杂矛盾的手段和能力有限，难以满足基层法治治理的现实需求。</w:t>
      </w:r>
    </w:p>
    <w:p w14:paraId="2AF0E4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法治与产业发展融合不深。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在推进畜牧业规模化、旅游业提质等产业发展中，法治保障措施不够完善，针对产业发展中的合同纠纷、权益保护、风险防范等问题的法治服务供给不足，未能充分发挥法治在规范市场秩序、保障产业健康发展中的支撑作用。</w:t>
      </w:r>
    </w:p>
    <w:p w14:paraId="6F75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党政负责人推进法治政府建设第一责任人职责情况</w:t>
      </w:r>
    </w:p>
    <w:p w14:paraId="59B78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2025年，阿扎镇党政主要负责人严格遵照《党政主要负责人履行推进法治建设第一责任人职责规定》要求，切实履行依法治国重要组织者、推动者和实践者职责，将法治建设贯穿全镇工作始终，确保各项任务落地见效 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扛牢政治责任，统筹部署法治建设。镇党委主要负责人充分发挥领导核心作用，将法治建设纳入全镇发展总体规划和年度工作计划，与经济社会发展同部署、同推进、同督促。政府主要负责人定期听取法治工作汇报，协调解决政务服务标准化、矛盾纠纷化解等具体问题，为法治建设提供坚实保障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坚持以上率下，带头尊法学法守法用法。严格落实“第一议题”制度，党政主要负责人带头学习习近平法治思想和《宪法》《民法典》等重要法律法规，在重大决策、项目审批、民生保障等工作中，自觉运用法治思维和法治方式破解难题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强化责任传导，狠抓工作落地落实。建立“党政主要负责人负总责、分管领导具体抓、各部门协同配合”的责任体系，将法治建设任务分解到具体岗位、明确到责任人员。党政主要负责人带头履行述法职责，将推进法治建设第一责任人职责情况列入年终述职内容，主动接受监督评议，推动“关键少数”带头履行法治责任 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聚焦民生福祉，以法治保障发展稳定。始终坚持以人民为中心的发展思想，将法治建设与“稳定、发展、生态、强边”四件大事深度融合。在城乡低保发放、生态补偿、就业帮扶等民生工作中，带头坚持依法依规操作，确保政策执行公平公正，以法治力量守护群众切身利益。</w:t>
      </w:r>
    </w:p>
    <w:p w14:paraId="148C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四、下一步工作打算</w:t>
      </w:r>
    </w:p>
    <w:p w14:paraId="7803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2026年，阿扎镇将聚焦法治政府建设薄弱环节，精准施策、补齐短板，推动法治政府建设再上新台阶。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强化理论武装与队伍建设。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制定“菜单式”法治学习计划，将习近平法治思想学习常态化、制度化；建立“一对一”法治帮扶机制，培育村级“法律明白人”，充实基层法治力量。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提升法治宣传教育质效</w:t>
      </w:r>
      <w:r>
        <w:rPr>
          <w:rFonts w:hint="default" w:ascii="方正楷体简体" w:hAnsi="方正楷体简体" w:eastAsia="方正楷体简体" w:cs="方正楷体简体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针对不同群体开展精准普法，扩大法治宣传覆盖面和实效性。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深化法治与中心工作融合</w:t>
      </w:r>
      <w:r>
        <w:rPr>
          <w:rFonts w:hint="default" w:ascii="方正楷体简体" w:hAnsi="方正楷体简体" w:eastAsia="方正楷体简体" w:cs="方正楷体简体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健全产业发展法治保障机制，针对特色农牧产品产销、旅游基础设施建设等重点工作，提供专项法治咨询和服务；完善矛盾纠纷多元化解机制，规范调解流程，提升复杂矛盾化解能力；将法治建设融入乡村振兴、生态保护等工作，以法治化手段破解发展难题。</w:t>
      </w:r>
    </w:p>
    <w:p w14:paraId="01FC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</w:p>
    <w:p w14:paraId="21CA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356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2B502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阿扎镇人民政府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</w:p>
    <w:p w14:paraId="31266F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</w:p>
    <w:p w14:paraId="4900C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D1E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DA0E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DA0E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FF4B8"/>
    <w:multiLevelType w:val="singleLevel"/>
    <w:tmpl w:val="A08FF4B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93805"/>
    <w:rsid w:val="03E44B1F"/>
    <w:rsid w:val="242A0534"/>
    <w:rsid w:val="2C526E62"/>
    <w:rsid w:val="321921D0"/>
    <w:rsid w:val="34BD1075"/>
    <w:rsid w:val="51A459D1"/>
    <w:rsid w:val="6BA76755"/>
    <w:rsid w:val="6E093805"/>
    <w:rsid w:val="70E158EF"/>
    <w:rsid w:val="76CD5A71"/>
    <w:rsid w:val="7B1D09FA"/>
    <w:rsid w:val="7D972EFD"/>
    <w:rsid w:val="F7F7B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2940</Words>
  <Characters>3021</Characters>
  <Lines>0</Lines>
  <Paragraphs>0</Paragraphs>
  <TotalTime>54</TotalTime>
  <ScaleCrop>false</ScaleCrop>
  <LinksUpToDate>false</LinksUpToDate>
  <CharactersWithSpaces>3047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2025-12-30T16:43:00Z</dcterms:created>
  <dc:creator>Unwanted</dc:creator>
  <cp:lastModifiedBy>Unwanted</cp:lastModifiedBy>
  <cp:lastPrinted>2026-01-16T17:44:00Z</cp:lastPrinted>
  <dcterms:modified xsi:type="dcterms:W3CDTF">2026-01-23T04:53:49Z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F7A80B29A5C24AD794A8E348C714CA99_13</vt:lpwstr>
  </property>
  <property fmtid="{D5CDD505-2E9C-101B-9397-08002B2CF9AE}" pid="4" name="KSOTemplateDocerSaveRecord">
    <vt:lpwstr>eyJoZGlkIjoiMWEzZWZmNDFiYmRkMWM4Zjk3Y2ZlNDdkNmNjMzgzYjgiLCJ1c2VySWQiOiI2NjY2MTQ4MDAifQ==</vt:lpwstr>
  </property>
</Properties>
</file>